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FDC" w:rsidRDefault="00466AA1">
      <w:pPr>
        <w:snapToGrid w:val="0"/>
        <w:spacing w:line="360" w:lineRule="auto"/>
        <w:jc w:val="center"/>
        <w:rPr>
          <w:rFonts w:ascii="宋体"/>
          <w:b/>
          <w:sz w:val="44"/>
          <w:szCs w:val="44"/>
        </w:rPr>
      </w:pPr>
      <w:r>
        <w:rPr>
          <w:rFonts w:ascii="宋体" w:hAnsi="宋体"/>
          <w:b/>
          <w:sz w:val="44"/>
          <w:szCs w:val="44"/>
        </w:rPr>
        <w:t>2018-2019</w:t>
      </w:r>
      <w:r>
        <w:rPr>
          <w:rFonts w:ascii="宋体" w:hAnsi="宋体" w:hint="eastAsia"/>
          <w:b/>
          <w:sz w:val="44"/>
          <w:szCs w:val="44"/>
        </w:rPr>
        <w:t>学年度佛山市南海区盐</w:t>
      </w:r>
      <w:proofErr w:type="gramStart"/>
      <w:r>
        <w:rPr>
          <w:rFonts w:ascii="宋体" w:hAnsi="宋体" w:hint="eastAsia"/>
          <w:b/>
          <w:sz w:val="44"/>
          <w:szCs w:val="44"/>
        </w:rPr>
        <w:t>步职业</w:t>
      </w:r>
      <w:proofErr w:type="gramEnd"/>
      <w:r>
        <w:rPr>
          <w:rFonts w:ascii="宋体" w:hAnsi="宋体" w:hint="eastAsia"/>
          <w:b/>
          <w:sz w:val="44"/>
          <w:szCs w:val="44"/>
        </w:rPr>
        <w:t>技术学校教职员招聘初试公告</w:t>
      </w:r>
    </w:p>
    <w:p w:rsidR="00813FDC" w:rsidRDefault="00466AA1">
      <w:pPr>
        <w:snapToGrid w:val="0"/>
        <w:spacing w:line="360" w:lineRule="auto"/>
        <w:ind w:firstLineChars="150" w:firstLine="480"/>
        <w:rPr>
          <w:rFonts w:ascii="仿宋" w:eastAsia="仿宋" w:hAnsi="仿宋"/>
          <w:sz w:val="32"/>
          <w:szCs w:val="32"/>
        </w:rPr>
      </w:pPr>
      <w:r>
        <w:rPr>
          <w:rFonts w:ascii="仿宋" w:eastAsia="仿宋" w:hAnsi="仿宋" w:hint="eastAsia"/>
          <w:sz w:val="32"/>
          <w:szCs w:val="32"/>
        </w:rPr>
        <w:t>为做好</w:t>
      </w:r>
      <w:r>
        <w:rPr>
          <w:rFonts w:ascii="仿宋" w:eastAsia="仿宋" w:hAnsi="仿宋"/>
          <w:sz w:val="32"/>
          <w:szCs w:val="32"/>
        </w:rPr>
        <w:t>201</w:t>
      </w:r>
      <w:r>
        <w:rPr>
          <w:rFonts w:ascii="仿宋" w:eastAsia="仿宋" w:hAnsi="仿宋" w:hint="eastAsia"/>
          <w:sz w:val="32"/>
          <w:szCs w:val="32"/>
        </w:rPr>
        <w:t>8</w:t>
      </w:r>
      <w:r>
        <w:rPr>
          <w:rFonts w:ascii="仿宋" w:eastAsia="仿宋" w:hAnsi="仿宋"/>
          <w:sz w:val="32"/>
          <w:szCs w:val="32"/>
        </w:rPr>
        <w:t>-201</w:t>
      </w:r>
      <w:r>
        <w:rPr>
          <w:rFonts w:ascii="仿宋" w:eastAsia="仿宋" w:hAnsi="仿宋" w:hint="eastAsia"/>
          <w:sz w:val="32"/>
          <w:szCs w:val="32"/>
        </w:rPr>
        <w:t>9学年度佛山市南海区盐</w:t>
      </w:r>
      <w:proofErr w:type="gramStart"/>
      <w:r>
        <w:rPr>
          <w:rFonts w:ascii="仿宋" w:eastAsia="仿宋" w:hAnsi="仿宋" w:hint="eastAsia"/>
          <w:sz w:val="32"/>
          <w:szCs w:val="32"/>
        </w:rPr>
        <w:t>步职业</w:t>
      </w:r>
      <w:proofErr w:type="gramEnd"/>
      <w:r>
        <w:rPr>
          <w:rFonts w:ascii="仿宋" w:eastAsia="仿宋" w:hAnsi="仿宋" w:hint="eastAsia"/>
          <w:sz w:val="32"/>
          <w:szCs w:val="32"/>
        </w:rPr>
        <w:t>技术学校教职员招聘初试工作，确保初试严谨有序、客观公正，根据《</w:t>
      </w:r>
      <w:r>
        <w:rPr>
          <w:rFonts w:ascii="仿宋" w:eastAsia="仿宋" w:hAnsi="仿宋"/>
          <w:sz w:val="32"/>
          <w:szCs w:val="32"/>
        </w:rPr>
        <w:t>2018—2019</w:t>
      </w:r>
      <w:r>
        <w:rPr>
          <w:rFonts w:ascii="仿宋" w:eastAsia="仿宋" w:hAnsi="仿宋" w:hint="eastAsia"/>
          <w:sz w:val="32"/>
          <w:szCs w:val="32"/>
        </w:rPr>
        <w:t>学年度南海区教育系统教职员招聘工作方案》等文件要求，现公告如下。</w:t>
      </w:r>
    </w:p>
    <w:p w:rsidR="00813FDC" w:rsidRDefault="00466AA1">
      <w:pPr>
        <w:snapToGrid w:val="0"/>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一、指导思想</w:t>
      </w:r>
    </w:p>
    <w:p w:rsidR="00813FDC" w:rsidRDefault="00466AA1">
      <w:pPr>
        <w:snapToGrid w:val="0"/>
        <w:spacing w:line="360" w:lineRule="auto"/>
        <w:ind w:firstLine="600"/>
        <w:rPr>
          <w:rFonts w:ascii="仿宋" w:eastAsia="仿宋" w:hAnsi="仿宋"/>
          <w:sz w:val="32"/>
          <w:szCs w:val="32"/>
        </w:rPr>
      </w:pPr>
      <w:r>
        <w:rPr>
          <w:rFonts w:ascii="仿宋" w:eastAsia="仿宋" w:hAnsi="仿宋" w:hint="eastAsia"/>
          <w:sz w:val="32"/>
          <w:szCs w:val="32"/>
        </w:rPr>
        <w:t>坚持公正、公平、科学、规范的原则，测评考生的综合素质和专业能力。</w:t>
      </w:r>
    </w:p>
    <w:p w:rsidR="00813FDC" w:rsidRDefault="00466AA1">
      <w:pPr>
        <w:snapToGrid w:val="0"/>
        <w:spacing w:line="360" w:lineRule="auto"/>
        <w:ind w:firstLine="600"/>
        <w:rPr>
          <w:rFonts w:ascii="黑体" w:eastAsia="黑体" w:hAnsi="黑体" w:cs="黑体"/>
          <w:bCs/>
          <w:sz w:val="32"/>
          <w:szCs w:val="32"/>
        </w:rPr>
      </w:pPr>
      <w:r>
        <w:rPr>
          <w:rFonts w:ascii="黑体" w:eastAsia="黑体" w:hAnsi="黑体" w:cs="黑体" w:hint="eastAsia"/>
          <w:bCs/>
          <w:sz w:val="32"/>
          <w:szCs w:val="32"/>
        </w:rPr>
        <w:t>二、初试对象、时间和地点</w:t>
      </w:r>
    </w:p>
    <w:p w:rsidR="00813FDC" w:rsidRDefault="00466AA1">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（一）初试对象：通过资格初审的考生（以下简称考生）。</w:t>
      </w:r>
    </w:p>
    <w:p w:rsidR="00813FDC" w:rsidRDefault="00466AA1">
      <w:pPr>
        <w:snapToGrid w:val="0"/>
        <w:spacing w:line="360" w:lineRule="auto"/>
        <w:ind w:firstLine="600"/>
        <w:rPr>
          <w:rFonts w:ascii="仿宋" w:eastAsia="仿宋" w:hAnsi="仿宋"/>
          <w:sz w:val="32"/>
          <w:szCs w:val="32"/>
        </w:rPr>
      </w:pPr>
      <w:r>
        <w:rPr>
          <w:rFonts w:ascii="仿宋" w:eastAsia="仿宋" w:hAnsi="仿宋" w:hint="eastAsia"/>
          <w:sz w:val="32"/>
          <w:szCs w:val="32"/>
        </w:rPr>
        <w:t>（二）初试时间：</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w:t>
      </w:r>
    </w:p>
    <w:p w:rsidR="00813FDC" w:rsidRDefault="00466AA1">
      <w:pPr>
        <w:snapToGrid w:val="0"/>
        <w:spacing w:line="360" w:lineRule="auto"/>
        <w:ind w:firstLine="600"/>
        <w:rPr>
          <w:rFonts w:ascii="仿宋" w:eastAsia="仿宋" w:hAnsi="仿宋"/>
          <w:sz w:val="32"/>
          <w:szCs w:val="32"/>
        </w:rPr>
      </w:pPr>
      <w:r>
        <w:rPr>
          <w:rFonts w:ascii="仿宋" w:eastAsia="仿宋" w:hAnsi="仿宋" w:hint="eastAsia"/>
          <w:sz w:val="32"/>
          <w:szCs w:val="32"/>
        </w:rPr>
        <w:t>（三）初试地点：佛山市南海区盐步河东中心路</w:t>
      </w:r>
      <w:r>
        <w:rPr>
          <w:rFonts w:ascii="仿宋" w:eastAsia="仿宋" w:hAnsi="仿宋"/>
          <w:sz w:val="32"/>
          <w:szCs w:val="32"/>
        </w:rPr>
        <w:t>2</w:t>
      </w:r>
      <w:r>
        <w:rPr>
          <w:rFonts w:ascii="仿宋" w:eastAsia="仿宋" w:hAnsi="仿宋" w:hint="eastAsia"/>
          <w:sz w:val="32"/>
          <w:szCs w:val="32"/>
        </w:rPr>
        <w:t>号（南海区盐</w:t>
      </w:r>
      <w:proofErr w:type="gramStart"/>
      <w:r>
        <w:rPr>
          <w:rFonts w:ascii="仿宋" w:eastAsia="仿宋" w:hAnsi="仿宋" w:hint="eastAsia"/>
          <w:sz w:val="32"/>
          <w:szCs w:val="32"/>
        </w:rPr>
        <w:t>步职业</w:t>
      </w:r>
      <w:proofErr w:type="gramEnd"/>
      <w:r>
        <w:rPr>
          <w:rFonts w:ascii="仿宋" w:eastAsia="仿宋" w:hAnsi="仿宋" w:hint="eastAsia"/>
          <w:sz w:val="32"/>
          <w:szCs w:val="32"/>
        </w:rPr>
        <w:t>技术学校校内）</w:t>
      </w:r>
    </w:p>
    <w:p w:rsidR="00813FDC" w:rsidRDefault="00466AA1">
      <w:pPr>
        <w:snapToGrid w:val="0"/>
        <w:spacing w:line="360" w:lineRule="auto"/>
        <w:ind w:firstLine="600"/>
        <w:rPr>
          <w:rFonts w:ascii="黑体" w:eastAsia="黑体" w:hAnsi="黑体" w:cs="黑体"/>
          <w:bCs/>
          <w:sz w:val="32"/>
          <w:szCs w:val="32"/>
        </w:rPr>
      </w:pPr>
      <w:r>
        <w:rPr>
          <w:rFonts w:ascii="黑体" w:eastAsia="黑体" w:hAnsi="黑体" w:cs="黑体" w:hint="eastAsia"/>
          <w:bCs/>
          <w:sz w:val="32"/>
          <w:szCs w:val="32"/>
        </w:rPr>
        <w:t>三、初试流程</w:t>
      </w:r>
    </w:p>
    <w:p w:rsidR="00813FDC" w:rsidRDefault="00466AA1">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（一）报到：考生须持准考证（通过教师招聘系统打印）和本人身份证</w:t>
      </w:r>
      <w:r w:rsidR="00C63269">
        <w:rPr>
          <w:rFonts w:ascii="仿宋" w:eastAsia="仿宋" w:hAnsi="仿宋" w:hint="eastAsia"/>
          <w:sz w:val="32"/>
          <w:szCs w:val="32"/>
        </w:rPr>
        <w:t>原件</w:t>
      </w:r>
      <w:r>
        <w:rPr>
          <w:rFonts w:ascii="仿宋" w:eastAsia="仿宋" w:hAnsi="仿宋" w:hint="eastAsia"/>
          <w:sz w:val="32"/>
          <w:szCs w:val="32"/>
        </w:rPr>
        <w:t>于</w:t>
      </w:r>
      <w:r w:rsidR="00472314">
        <w:rPr>
          <w:rFonts w:ascii="仿宋" w:eastAsia="仿宋" w:hAnsi="仿宋" w:hint="eastAsia"/>
          <w:sz w:val="32"/>
          <w:szCs w:val="32"/>
        </w:rPr>
        <w:t>当天上午</w:t>
      </w:r>
      <w:r>
        <w:rPr>
          <w:rFonts w:ascii="仿宋" w:eastAsia="仿宋" w:hAnsi="仿宋"/>
          <w:sz w:val="32"/>
          <w:szCs w:val="32"/>
        </w:rPr>
        <w:t>7</w:t>
      </w:r>
      <w:r>
        <w:rPr>
          <w:rFonts w:ascii="仿宋" w:eastAsia="仿宋" w:hAnsi="仿宋" w:hint="eastAsia"/>
          <w:sz w:val="32"/>
          <w:szCs w:val="32"/>
        </w:rPr>
        <w:t>时</w:t>
      </w:r>
      <w:r>
        <w:rPr>
          <w:rFonts w:ascii="仿宋" w:eastAsia="仿宋" w:hAnsi="仿宋"/>
          <w:sz w:val="32"/>
          <w:szCs w:val="32"/>
        </w:rPr>
        <w:t>50</w:t>
      </w:r>
      <w:r>
        <w:rPr>
          <w:rFonts w:ascii="仿宋" w:eastAsia="仿宋" w:hAnsi="仿宋" w:hint="eastAsia"/>
          <w:sz w:val="32"/>
          <w:szCs w:val="32"/>
        </w:rPr>
        <w:t>分至</w:t>
      </w:r>
      <w:r>
        <w:rPr>
          <w:rFonts w:ascii="仿宋" w:eastAsia="仿宋" w:hAnsi="仿宋"/>
          <w:sz w:val="32"/>
          <w:szCs w:val="32"/>
        </w:rPr>
        <w:t>8</w:t>
      </w:r>
      <w:r>
        <w:rPr>
          <w:rFonts w:ascii="仿宋" w:eastAsia="仿宋" w:hAnsi="仿宋" w:hint="eastAsia"/>
          <w:sz w:val="32"/>
          <w:szCs w:val="32"/>
        </w:rPr>
        <w:t>时</w:t>
      </w:r>
      <w:r>
        <w:rPr>
          <w:rFonts w:ascii="仿宋" w:eastAsia="仿宋" w:hAnsi="仿宋"/>
          <w:sz w:val="32"/>
          <w:szCs w:val="32"/>
        </w:rPr>
        <w:t>20</w:t>
      </w:r>
      <w:r>
        <w:rPr>
          <w:rFonts w:ascii="仿宋" w:eastAsia="仿宋" w:hAnsi="仿宋" w:hint="eastAsia"/>
          <w:sz w:val="32"/>
          <w:szCs w:val="32"/>
        </w:rPr>
        <w:t>分到</w:t>
      </w:r>
      <w:r w:rsidR="00CC794B">
        <w:rPr>
          <w:rFonts w:ascii="仿宋" w:eastAsia="仿宋" w:hAnsi="仿宋" w:hint="eastAsia"/>
          <w:sz w:val="32"/>
          <w:szCs w:val="32"/>
        </w:rPr>
        <w:t>盐</w:t>
      </w:r>
      <w:proofErr w:type="gramStart"/>
      <w:r w:rsidR="00CC794B">
        <w:rPr>
          <w:rFonts w:ascii="仿宋" w:eastAsia="仿宋" w:hAnsi="仿宋" w:hint="eastAsia"/>
          <w:sz w:val="32"/>
          <w:szCs w:val="32"/>
        </w:rPr>
        <w:t>步职业</w:t>
      </w:r>
      <w:proofErr w:type="gramEnd"/>
      <w:r w:rsidR="00CC794B">
        <w:rPr>
          <w:rFonts w:ascii="仿宋" w:eastAsia="仿宋" w:hAnsi="仿宋" w:hint="eastAsia"/>
          <w:sz w:val="32"/>
          <w:szCs w:val="32"/>
        </w:rPr>
        <w:t>技术学校</w:t>
      </w:r>
      <w:proofErr w:type="gramStart"/>
      <w:r>
        <w:rPr>
          <w:rFonts w:ascii="仿宋" w:eastAsia="仿宋" w:hAnsi="仿宋" w:hint="eastAsia"/>
          <w:b/>
          <w:sz w:val="32"/>
          <w:szCs w:val="32"/>
        </w:rPr>
        <w:t>实训</w:t>
      </w:r>
      <w:proofErr w:type="gramEnd"/>
      <w:r>
        <w:rPr>
          <w:rFonts w:ascii="仿宋" w:eastAsia="仿宋" w:hAnsi="仿宋" w:hint="eastAsia"/>
          <w:b/>
          <w:sz w:val="32"/>
          <w:szCs w:val="32"/>
        </w:rPr>
        <w:t>楼</w:t>
      </w:r>
      <w:r>
        <w:rPr>
          <w:rFonts w:ascii="仿宋" w:eastAsia="仿宋" w:hAnsi="仿宋"/>
          <w:b/>
          <w:sz w:val="32"/>
          <w:szCs w:val="32"/>
        </w:rPr>
        <w:t>6104</w:t>
      </w:r>
      <w:r>
        <w:rPr>
          <w:rFonts w:ascii="仿宋" w:eastAsia="仿宋" w:hAnsi="仿宋" w:hint="eastAsia"/>
          <w:b/>
          <w:sz w:val="32"/>
          <w:szCs w:val="32"/>
        </w:rPr>
        <w:t>报告厅报到</w:t>
      </w:r>
      <w:r>
        <w:rPr>
          <w:rFonts w:ascii="仿宋" w:eastAsia="仿宋" w:hAnsi="仿宋" w:hint="eastAsia"/>
          <w:sz w:val="32"/>
          <w:szCs w:val="32"/>
        </w:rPr>
        <w:t>，</w:t>
      </w:r>
      <w:r>
        <w:rPr>
          <w:rFonts w:ascii="仿宋" w:eastAsia="仿宋" w:hAnsi="仿宋" w:cs="宋体" w:hint="eastAsia"/>
          <w:kern w:val="0"/>
          <w:sz w:val="32"/>
          <w:szCs w:val="32"/>
        </w:rPr>
        <w:t>逾时视为放弃初试</w:t>
      </w:r>
      <w:r>
        <w:rPr>
          <w:rFonts w:ascii="仿宋" w:eastAsia="仿宋" w:hAnsi="仿宋" w:hint="eastAsia"/>
          <w:sz w:val="32"/>
          <w:szCs w:val="32"/>
        </w:rPr>
        <w:t>。</w:t>
      </w:r>
    </w:p>
    <w:p w:rsidR="00813FDC" w:rsidRDefault="00466AA1">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（二）候考：考生报到后通过抽签确定考试顺序，并</w:t>
      </w:r>
      <w:proofErr w:type="gramStart"/>
      <w:r>
        <w:rPr>
          <w:rFonts w:ascii="仿宋" w:eastAsia="仿宋" w:hAnsi="仿宋" w:hint="eastAsia"/>
          <w:sz w:val="32"/>
          <w:szCs w:val="32"/>
        </w:rPr>
        <w:t>在</w:t>
      </w:r>
      <w:r>
        <w:rPr>
          <w:rFonts w:ascii="仿宋_GB2312" w:eastAsia="仿宋_GB2312" w:hint="eastAsia"/>
          <w:sz w:val="32"/>
          <w:szCs w:val="32"/>
        </w:rPr>
        <w:t>候考室</w:t>
      </w:r>
      <w:proofErr w:type="gramEnd"/>
      <w:r>
        <w:rPr>
          <w:rFonts w:ascii="仿宋_GB2312" w:eastAsia="仿宋_GB2312" w:hint="eastAsia"/>
          <w:sz w:val="32"/>
          <w:szCs w:val="32"/>
        </w:rPr>
        <w:t>候考。</w:t>
      </w:r>
      <w:proofErr w:type="gramStart"/>
      <w:r>
        <w:rPr>
          <w:rFonts w:ascii="仿宋_GB2312" w:eastAsia="仿宋_GB2312" w:hint="eastAsia"/>
          <w:sz w:val="32"/>
          <w:szCs w:val="32"/>
        </w:rPr>
        <w:t>候考室</w:t>
      </w:r>
      <w:proofErr w:type="gramEnd"/>
      <w:r>
        <w:rPr>
          <w:rFonts w:ascii="仿宋_GB2312" w:eastAsia="仿宋_GB2312" w:hint="eastAsia"/>
          <w:sz w:val="32"/>
          <w:szCs w:val="32"/>
        </w:rPr>
        <w:t>实行封闭管理，</w:t>
      </w:r>
      <w:r>
        <w:rPr>
          <w:rFonts w:ascii="仿宋" w:eastAsia="仿宋" w:hAnsi="仿宋" w:hint="eastAsia"/>
          <w:sz w:val="32"/>
          <w:szCs w:val="32"/>
        </w:rPr>
        <w:t>在候考期间，考生要自觉听从工作人员安排，关闭通讯工具并统一由工作人员暂代保管，不得擅自</w:t>
      </w:r>
      <w:proofErr w:type="gramStart"/>
      <w:r>
        <w:rPr>
          <w:rFonts w:ascii="仿宋" w:eastAsia="仿宋" w:hAnsi="仿宋" w:hint="eastAsia"/>
          <w:sz w:val="32"/>
          <w:szCs w:val="32"/>
        </w:rPr>
        <w:t>离开候考</w:t>
      </w:r>
      <w:proofErr w:type="gramEnd"/>
      <w:r>
        <w:rPr>
          <w:rFonts w:ascii="仿宋" w:eastAsia="仿宋" w:hAnsi="仿宋" w:hint="eastAsia"/>
          <w:sz w:val="32"/>
          <w:szCs w:val="32"/>
        </w:rPr>
        <w:t>室，不得喧哗、吵闹。考试结束后考生拿回个人物品</w:t>
      </w:r>
      <w:r>
        <w:rPr>
          <w:rFonts w:ascii="仿宋" w:eastAsia="仿宋" w:hAnsi="仿宋" w:hint="eastAsia"/>
          <w:sz w:val="32"/>
          <w:szCs w:val="32"/>
        </w:rPr>
        <w:lastRenderedPageBreak/>
        <w:t>后立即离开考场，</w:t>
      </w:r>
      <w:r>
        <w:rPr>
          <w:rFonts w:ascii="仿宋_GB2312" w:eastAsia="仿宋_GB2312" w:hint="eastAsia"/>
          <w:sz w:val="32"/>
          <w:szCs w:val="32"/>
        </w:rPr>
        <w:t>不准在考场附近停留议论，不准以任何形式向其他考生泄露考题</w:t>
      </w:r>
      <w:r>
        <w:rPr>
          <w:rFonts w:ascii="仿宋" w:eastAsia="仿宋" w:hAnsi="仿宋" w:hint="eastAsia"/>
          <w:sz w:val="32"/>
          <w:szCs w:val="32"/>
        </w:rPr>
        <w:t>。</w:t>
      </w:r>
    </w:p>
    <w:p w:rsidR="00813FDC" w:rsidRDefault="00466AA1">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（三）考试：初试包括</w:t>
      </w:r>
      <w:r>
        <w:rPr>
          <w:rFonts w:ascii="仿宋_GB2312" w:eastAsia="仿宋_GB2312" w:hint="eastAsia"/>
          <w:sz w:val="32"/>
          <w:szCs w:val="32"/>
        </w:rPr>
        <w:t>管理能力测试</w:t>
      </w:r>
      <w:r>
        <w:rPr>
          <w:rFonts w:ascii="仿宋" w:eastAsia="仿宋" w:hAnsi="仿宋" w:hint="eastAsia"/>
          <w:sz w:val="32"/>
          <w:szCs w:val="32"/>
        </w:rPr>
        <w:t>、教学能力测试、专业能力测试三个环节。</w:t>
      </w:r>
    </w:p>
    <w:p w:rsidR="00813FDC" w:rsidRDefault="00466AA1">
      <w:pPr>
        <w:snapToGrid w:val="0"/>
        <w:spacing w:line="560" w:lineRule="exact"/>
        <w:ind w:firstLineChars="200" w:firstLine="643"/>
        <w:rPr>
          <w:rFonts w:ascii="仿宋" w:eastAsia="仿宋" w:hAnsi="仿宋"/>
          <w:b/>
          <w:sz w:val="32"/>
          <w:szCs w:val="32"/>
        </w:rPr>
      </w:pPr>
      <w:r>
        <w:rPr>
          <w:rFonts w:ascii="仿宋" w:eastAsia="仿宋" w:hAnsi="仿宋"/>
          <w:b/>
          <w:sz w:val="32"/>
          <w:szCs w:val="32"/>
        </w:rPr>
        <w:t>1.</w:t>
      </w:r>
      <w:r>
        <w:rPr>
          <w:rFonts w:ascii="仿宋_GB2312" w:eastAsia="仿宋_GB2312" w:hint="eastAsia"/>
          <w:b/>
          <w:sz w:val="32"/>
          <w:szCs w:val="32"/>
        </w:rPr>
        <w:t>管理能力测试</w:t>
      </w:r>
      <w:r>
        <w:rPr>
          <w:rFonts w:ascii="仿宋" w:eastAsia="仿宋" w:hAnsi="仿宋" w:hint="eastAsia"/>
          <w:b/>
          <w:sz w:val="32"/>
          <w:szCs w:val="32"/>
        </w:rPr>
        <w:t>环节（占初试成绩</w:t>
      </w:r>
      <w:r>
        <w:rPr>
          <w:rFonts w:ascii="仿宋" w:eastAsia="仿宋" w:hAnsi="仿宋"/>
          <w:b/>
          <w:sz w:val="32"/>
          <w:szCs w:val="32"/>
        </w:rPr>
        <w:t>30%</w:t>
      </w:r>
      <w:r>
        <w:rPr>
          <w:rFonts w:ascii="仿宋" w:eastAsia="仿宋" w:hAnsi="仿宋" w:hint="eastAsia"/>
          <w:b/>
          <w:sz w:val="32"/>
          <w:szCs w:val="32"/>
        </w:rPr>
        <w:t>）</w:t>
      </w:r>
    </w:p>
    <w:p w:rsidR="00131140" w:rsidRDefault="00466AA1" w:rsidP="00EE469C">
      <w:pPr>
        <w:widowControl/>
        <w:shd w:val="clear" w:color="auto" w:fill="FFFFFF"/>
        <w:spacing w:line="315" w:lineRule="atLeast"/>
        <w:ind w:firstLine="480"/>
        <w:jc w:val="left"/>
        <w:rPr>
          <w:rFonts w:ascii="仿宋_GB2312" w:eastAsia="仿宋_GB2312"/>
          <w:sz w:val="32"/>
          <w:szCs w:val="32"/>
        </w:rPr>
      </w:pPr>
      <w:r>
        <w:rPr>
          <w:rFonts w:ascii="仿宋_GB2312" w:eastAsia="仿宋_GB2312" w:hint="eastAsia"/>
          <w:sz w:val="32"/>
          <w:szCs w:val="32"/>
        </w:rPr>
        <w:t>了解考生对学校管理和班主任工作职责的理解程度以及对教育案例的分析。采取无领导小组的方式，时间约</w:t>
      </w:r>
      <w:r>
        <w:rPr>
          <w:rFonts w:ascii="仿宋_GB2312" w:eastAsia="仿宋_GB2312"/>
          <w:sz w:val="32"/>
          <w:szCs w:val="32"/>
        </w:rPr>
        <w:t>50</w:t>
      </w:r>
      <w:r>
        <w:rPr>
          <w:rFonts w:ascii="仿宋_GB2312" w:eastAsia="仿宋_GB2312" w:hint="eastAsia"/>
          <w:sz w:val="32"/>
          <w:szCs w:val="32"/>
        </w:rPr>
        <w:t>分钟。具体流程</w:t>
      </w:r>
      <w:r w:rsidR="00131140">
        <w:rPr>
          <w:rFonts w:ascii="仿宋_GB2312" w:eastAsia="仿宋_GB2312" w:hint="eastAsia"/>
          <w:sz w:val="32"/>
          <w:szCs w:val="32"/>
        </w:rPr>
        <w:t>如下</w:t>
      </w:r>
      <w:r>
        <w:rPr>
          <w:rFonts w:ascii="仿宋_GB2312" w:eastAsia="仿宋_GB2312" w:hint="eastAsia"/>
          <w:sz w:val="32"/>
          <w:szCs w:val="32"/>
        </w:rPr>
        <w:t>：</w:t>
      </w:r>
    </w:p>
    <w:p w:rsidR="00813FDC" w:rsidRDefault="00466AA1" w:rsidP="00131140">
      <w:pPr>
        <w:widowControl/>
        <w:shd w:val="clear" w:color="auto" w:fill="FFFFFF"/>
        <w:spacing w:line="315" w:lineRule="atLeast"/>
        <w:ind w:firstLineChars="200" w:firstLine="640"/>
        <w:jc w:val="left"/>
        <w:rPr>
          <w:rFonts w:ascii="仿宋_GB2312" w:eastAsia="仿宋_GB2312"/>
          <w:sz w:val="32"/>
          <w:szCs w:val="32"/>
        </w:rPr>
      </w:pPr>
      <w:r>
        <w:rPr>
          <w:rFonts w:ascii="仿宋_GB2312" w:eastAsia="仿宋_GB2312" w:hint="eastAsia"/>
          <w:sz w:val="32"/>
          <w:szCs w:val="32"/>
        </w:rPr>
        <w:t>（</w:t>
      </w:r>
      <w:r w:rsidR="00EE469C">
        <w:rPr>
          <w:rFonts w:ascii="仿宋_GB2312" w:eastAsia="仿宋_GB2312" w:hint="eastAsia"/>
          <w:sz w:val="32"/>
          <w:szCs w:val="32"/>
        </w:rPr>
        <w:t>1</w:t>
      </w:r>
      <w:r>
        <w:rPr>
          <w:rFonts w:ascii="仿宋_GB2312" w:eastAsia="仿宋_GB2312" w:hint="eastAsia"/>
          <w:sz w:val="32"/>
          <w:szCs w:val="32"/>
        </w:rPr>
        <w:t>）评委宣读考试规则并公布考试题目，考生审题时间为</w:t>
      </w:r>
      <w:r>
        <w:rPr>
          <w:rFonts w:ascii="仿宋_GB2312" w:eastAsia="仿宋_GB2312"/>
          <w:sz w:val="32"/>
          <w:szCs w:val="32"/>
        </w:rPr>
        <w:t>5</w:t>
      </w:r>
      <w:r>
        <w:rPr>
          <w:rFonts w:ascii="仿宋_GB2312" w:eastAsia="仿宋_GB2312" w:hint="eastAsia"/>
          <w:sz w:val="32"/>
          <w:szCs w:val="32"/>
        </w:rPr>
        <w:t>分钟。</w:t>
      </w:r>
    </w:p>
    <w:p w:rsidR="00813FDC" w:rsidRDefault="00466AA1" w:rsidP="00131140">
      <w:pPr>
        <w:widowControl/>
        <w:shd w:val="clear" w:color="auto" w:fill="FFFFFF"/>
        <w:spacing w:line="315" w:lineRule="atLeast"/>
        <w:ind w:firstLineChars="200" w:firstLine="640"/>
        <w:jc w:val="left"/>
        <w:rPr>
          <w:rFonts w:ascii="仿宋_GB2312" w:eastAsia="仿宋_GB2312"/>
          <w:sz w:val="32"/>
          <w:szCs w:val="32"/>
        </w:rPr>
      </w:pPr>
      <w:r>
        <w:rPr>
          <w:rFonts w:ascii="仿宋_GB2312" w:eastAsia="仿宋_GB2312" w:hint="eastAsia"/>
          <w:sz w:val="32"/>
          <w:szCs w:val="32"/>
        </w:rPr>
        <w:t>（</w:t>
      </w:r>
      <w:r w:rsidR="00EE469C">
        <w:rPr>
          <w:rFonts w:ascii="仿宋_GB2312" w:eastAsia="仿宋_GB2312" w:hint="eastAsia"/>
          <w:sz w:val="32"/>
          <w:szCs w:val="32"/>
        </w:rPr>
        <w:t>2</w:t>
      </w:r>
      <w:r>
        <w:rPr>
          <w:rFonts w:ascii="仿宋_GB2312" w:eastAsia="仿宋_GB2312" w:hint="eastAsia"/>
          <w:sz w:val="32"/>
          <w:szCs w:val="32"/>
        </w:rPr>
        <w:t>）考生发表个人观点，每人不超过</w:t>
      </w:r>
      <w:r>
        <w:rPr>
          <w:rFonts w:ascii="仿宋_GB2312" w:eastAsia="仿宋_GB2312"/>
          <w:sz w:val="32"/>
          <w:szCs w:val="32"/>
        </w:rPr>
        <w:t>2</w:t>
      </w:r>
      <w:r>
        <w:rPr>
          <w:rFonts w:ascii="仿宋_GB2312" w:eastAsia="仿宋_GB2312" w:hint="eastAsia"/>
          <w:sz w:val="32"/>
          <w:szCs w:val="32"/>
        </w:rPr>
        <w:t>分钟。</w:t>
      </w:r>
    </w:p>
    <w:p w:rsidR="00813FDC" w:rsidRDefault="00466AA1">
      <w:pPr>
        <w:widowControl/>
        <w:shd w:val="clear" w:color="auto" w:fill="FFFFFF"/>
        <w:spacing w:line="315" w:lineRule="atLeast"/>
        <w:ind w:firstLine="640"/>
        <w:jc w:val="left"/>
        <w:rPr>
          <w:rFonts w:ascii="仿宋_GB2312" w:eastAsia="仿宋_GB2312"/>
          <w:sz w:val="32"/>
          <w:szCs w:val="32"/>
        </w:rPr>
      </w:pPr>
      <w:r>
        <w:rPr>
          <w:rFonts w:ascii="仿宋_GB2312" w:eastAsia="仿宋_GB2312" w:hint="eastAsia"/>
          <w:sz w:val="32"/>
          <w:szCs w:val="32"/>
        </w:rPr>
        <w:t>（</w:t>
      </w:r>
      <w:r w:rsidR="00EE469C">
        <w:rPr>
          <w:rFonts w:ascii="仿宋_GB2312" w:eastAsia="仿宋_GB2312" w:hint="eastAsia"/>
          <w:sz w:val="32"/>
          <w:szCs w:val="32"/>
        </w:rPr>
        <w:t>3</w:t>
      </w:r>
      <w:r>
        <w:rPr>
          <w:rFonts w:ascii="仿宋_GB2312" w:eastAsia="仿宋_GB2312" w:hint="eastAsia"/>
          <w:sz w:val="32"/>
          <w:szCs w:val="32"/>
        </w:rPr>
        <w:t>）考生自由讨论，总时间不超过</w:t>
      </w:r>
      <w:r>
        <w:rPr>
          <w:rFonts w:ascii="仿宋_GB2312" w:eastAsia="仿宋_GB2312"/>
          <w:sz w:val="32"/>
          <w:szCs w:val="32"/>
        </w:rPr>
        <w:t>15</w:t>
      </w:r>
      <w:r>
        <w:rPr>
          <w:rFonts w:ascii="仿宋_GB2312" w:eastAsia="仿宋_GB2312" w:hint="eastAsia"/>
          <w:sz w:val="32"/>
          <w:szCs w:val="32"/>
        </w:rPr>
        <w:t>分钟（每人每次发言不超</w:t>
      </w:r>
      <w:r>
        <w:rPr>
          <w:rFonts w:ascii="仿宋_GB2312" w:eastAsia="仿宋_GB2312"/>
          <w:sz w:val="32"/>
          <w:szCs w:val="32"/>
        </w:rPr>
        <w:t>1</w:t>
      </w:r>
      <w:r>
        <w:rPr>
          <w:rFonts w:ascii="仿宋_GB2312" w:eastAsia="仿宋_GB2312" w:hint="eastAsia"/>
          <w:sz w:val="32"/>
          <w:szCs w:val="32"/>
        </w:rPr>
        <w:t>分钟）。</w:t>
      </w:r>
    </w:p>
    <w:p w:rsidR="00813FDC" w:rsidRDefault="00466AA1" w:rsidP="00EE469C">
      <w:pPr>
        <w:widowControl/>
        <w:shd w:val="clear" w:color="auto" w:fill="FFFFFF"/>
        <w:spacing w:line="315" w:lineRule="atLeast"/>
        <w:ind w:firstLine="640"/>
        <w:jc w:val="left"/>
        <w:rPr>
          <w:rFonts w:ascii="仿宋_GB2312" w:eastAsia="仿宋_GB2312"/>
          <w:sz w:val="32"/>
          <w:szCs w:val="32"/>
        </w:rPr>
      </w:pPr>
      <w:r>
        <w:rPr>
          <w:rFonts w:ascii="仿宋_GB2312" w:eastAsia="仿宋_GB2312" w:hint="eastAsia"/>
          <w:sz w:val="32"/>
          <w:szCs w:val="32"/>
        </w:rPr>
        <w:t>（</w:t>
      </w:r>
      <w:r w:rsidR="00EE469C">
        <w:rPr>
          <w:rFonts w:ascii="仿宋_GB2312" w:eastAsia="仿宋_GB2312" w:hint="eastAsia"/>
          <w:sz w:val="32"/>
          <w:szCs w:val="32"/>
        </w:rPr>
        <w:t>4</w:t>
      </w:r>
      <w:r>
        <w:rPr>
          <w:rFonts w:ascii="仿宋_GB2312" w:eastAsia="仿宋_GB2312" w:hint="eastAsia"/>
          <w:sz w:val="32"/>
          <w:szCs w:val="32"/>
        </w:rPr>
        <w:t>）考生以书面方式总结陈述个人观点，并上交评委，每人限时</w:t>
      </w:r>
      <w:r>
        <w:rPr>
          <w:rFonts w:ascii="仿宋_GB2312" w:eastAsia="仿宋_GB2312"/>
          <w:sz w:val="32"/>
          <w:szCs w:val="32"/>
        </w:rPr>
        <w:t>5</w:t>
      </w:r>
      <w:r>
        <w:rPr>
          <w:rFonts w:ascii="仿宋_GB2312" w:eastAsia="仿宋_GB2312" w:hint="eastAsia"/>
          <w:sz w:val="32"/>
          <w:szCs w:val="32"/>
        </w:rPr>
        <w:t>分钟。</w:t>
      </w:r>
    </w:p>
    <w:p w:rsidR="00813FDC" w:rsidRDefault="00CC794B">
      <w:pPr>
        <w:widowControl/>
        <w:shd w:val="clear" w:color="auto" w:fill="FFFFFF"/>
        <w:spacing w:line="315" w:lineRule="atLeast"/>
        <w:ind w:firstLine="640"/>
        <w:jc w:val="left"/>
        <w:rPr>
          <w:rFonts w:ascii="仿宋" w:eastAsia="仿宋" w:hAnsi="仿宋"/>
          <w:sz w:val="32"/>
          <w:szCs w:val="32"/>
        </w:rPr>
      </w:pPr>
      <w:r>
        <w:rPr>
          <w:rFonts w:ascii="仿宋" w:eastAsia="仿宋" w:hAnsi="仿宋" w:hint="eastAsia"/>
          <w:sz w:val="32"/>
          <w:szCs w:val="32"/>
        </w:rPr>
        <w:t>根据</w:t>
      </w:r>
      <w:r w:rsidR="00EE469C">
        <w:rPr>
          <w:rFonts w:ascii="仿宋" w:eastAsia="仿宋" w:hAnsi="仿宋" w:hint="eastAsia"/>
          <w:sz w:val="32"/>
          <w:szCs w:val="32"/>
        </w:rPr>
        <w:t>考生</w:t>
      </w:r>
      <w:r>
        <w:rPr>
          <w:rFonts w:ascii="仿宋" w:eastAsia="仿宋" w:hAnsi="仿宋" w:hint="eastAsia"/>
          <w:sz w:val="32"/>
          <w:szCs w:val="32"/>
        </w:rPr>
        <w:t>管理能力测试环节</w:t>
      </w:r>
      <w:r w:rsidR="00466AA1">
        <w:rPr>
          <w:rFonts w:ascii="仿宋" w:eastAsia="仿宋" w:hAnsi="仿宋" w:hint="eastAsia"/>
          <w:sz w:val="32"/>
          <w:szCs w:val="32"/>
        </w:rPr>
        <w:t>成绩从高到低</w:t>
      </w:r>
      <w:r>
        <w:rPr>
          <w:rFonts w:ascii="仿宋" w:eastAsia="仿宋" w:hAnsi="仿宋" w:hint="eastAsia"/>
          <w:sz w:val="32"/>
          <w:szCs w:val="32"/>
        </w:rPr>
        <w:t>推荐进入</w:t>
      </w:r>
      <w:r w:rsidR="00466AA1">
        <w:rPr>
          <w:rFonts w:ascii="仿宋" w:eastAsia="仿宋" w:hAnsi="仿宋" w:hint="eastAsia"/>
          <w:sz w:val="32"/>
          <w:szCs w:val="32"/>
        </w:rPr>
        <w:t>下一环节</w:t>
      </w:r>
      <w:r>
        <w:rPr>
          <w:rFonts w:ascii="仿宋" w:eastAsia="仿宋" w:hAnsi="仿宋" w:hint="eastAsia"/>
          <w:sz w:val="32"/>
          <w:szCs w:val="32"/>
        </w:rPr>
        <w:t>的人员，推荐人数与招聘岗位数的比例为5：1</w:t>
      </w:r>
      <w:r w:rsidR="00466AA1">
        <w:rPr>
          <w:rFonts w:ascii="仿宋" w:eastAsia="仿宋" w:hAnsi="仿宋" w:hint="eastAsia"/>
          <w:sz w:val="32"/>
          <w:szCs w:val="32"/>
        </w:rPr>
        <w:t>。如</w:t>
      </w:r>
      <w:r>
        <w:rPr>
          <w:rFonts w:ascii="仿宋" w:eastAsia="仿宋" w:hAnsi="仿宋" w:hint="eastAsia"/>
          <w:sz w:val="32"/>
          <w:szCs w:val="32"/>
        </w:rPr>
        <w:t>实际符合条件人数</w:t>
      </w:r>
      <w:r w:rsidR="00466AA1">
        <w:rPr>
          <w:rFonts w:ascii="仿宋" w:eastAsia="仿宋" w:hAnsi="仿宋" w:hint="eastAsia"/>
          <w:sz w:val="32"/>
          <w:szCs w:val="32"/>
        </w:rPr>
        <w:t>不足比例的，按实际</w:t>
      </w:r>
      <w:r>
        <w:rPr>
          <w:rFonts w:ascii="仿宋" w:eastAsia="仿宋" w:hAnsi="仿宋" w:hint="eastAsia"/>
          <w:sz w:val="32"/>
          <w:szCs w:val="32"/>
        </w:rPr>
        <w:t>情况推荐</w:t>
      </w:r>
      <w:r w:rsidR="00466AA1">
        <w:rPr>
          <w:rFonts w:ascii="仿宋" w:eastAsia="仿宋" w:hAnsi="仿宋" w:hint="eastAsia"/>
          <w:sz w:val="32"/>
          <w:szCs w:val="32"/>
        </w:rPr>
        <w:t>。管理能力测试环节全部结束后，在校门口公布栏公布进入下一环节（教学能力测试）的考生名单。</w:t>
      </w:r>
    </w:p>
    <w:p w:rsidR="00813FDC" w:rsidRDefault="00466AA1">
      <w:pPr>
        <w:snapToGrid w:val="0"/>
        <w:spacing w:line="560" w:lineRule="exact"/>
        <w:ind w:firstLineChars="200" w:firstLine="643"/>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教学能力测试环节（占初试成绩</w:t>
      </w:r>
      <w:r>
        <w:rPr>
          <w:rFonts w:ascii="仿宋" w:eastAsia="仿宋" w:hAnsi="仿宋"/>
          <w:b/>
          <w:sz w:val="32"/>
          <w:szCs w:val="32"/>
        </w:rPr>
        <w:t>30%</w:t>
      </w:r>
      <w:r>
        <w:rPr>
          <w:rFonts w:ascii="仿宋" w:eastAsia="仿宋" w:hAnsi="仿宋" w:hint="eastAsia"/>
          <w:b/>
          <w:sz w:val="32"/>
          <w:szCs w:val="32"/>
        </w:rPr>
        <w:t>）</w:t>
      </w:r>
    </w:p>
    <w:p w:rsidR="00813FDC" w:rsidRDefault="00565EFB">
      <w:pPr>
        <w:widowControl/>
        <w:shd w:val="clear" w:color="auto" w:fill="FFFFFF"/>
        <w:spacing w:line="315" w:lineRule="atLeast"/>
        <w:ind w:firstLine="640"/>
        <w:jc w:val="left"/>
        <w:rPr>
          <w:rFonts w:ascii="仿宋" w:eastAsia="仿宋" w:hAnsi="仿宋"/>
          <w:sz w:val="32"/>
          <w:szCs w:val="32"/>
        </w:rPr>
      </w:pPr>
      <w:r>
        <w:rPr>
          <w:rFonts w:ascii="仿宋" w:eastAsia="仿宋" w:hAnsi="仿宋" w:hint="eastAsia"/>
          <w:sz w:val="32"/>
          <w:szCs w:val="32"/>
        </w:rPr>
        <w:t>在上午进行，</w:t>
      </w:r>
      <w:r w:rsidR="00466AA1">
        <w:rPr>
          <w:rFonts w:ascii="仿宋" w:eastAsia="仿宋" w:hAnsi="仿宋" w:hint="eastAsia"/>
          <w:sz w:val="32"/>
          <w:szCs w:val="32"/>
        </w:rPr>
        <w:t>采取现场说课和答辩方式，具体</w:t>
      </w:r>
      <w:r w:rsidR="00131140">
        <w:rPr>
          <w:rFonts w:ascii="仿宋" w:eastAsia="仿宋" w:hAnsi="仿宋" w:hint="eastAsia"/>
          <w:sz w:val="32"/>
          <w:szCs w:val="32"/>
        </w:rPr>
        <w:t>流程</w:t>
      </w:r>
      <w:r w:rsidR="00466AA1">
        <w:rPr>
          <w:rFonts w:ascii="仿宋" w:eastAsia="仿宋" w:hAnsi="仿宋" w:hint="eastAsia"/>
          <w:sz w:val="32"/>
          <w:szCs w:val="32"/>
        </w:rPr>
        <w:t>如下：</w:t>
      </w:r>
    </w:p>
    <w:p w:rsidR="00813FDC" w:rsidRDefault="00CC794B">
      <w:pPr>
        <w:widowControl/>
        <w:shd w:val="clear" w:color="auto" w:fill="FFFFFF"/>
        <w:spacing w:line="315" w:lineRule="atLeast"/>
        <w:ind w:firstLine="640"/>
        <w:jc w:val="left"/>
        <w:rPr>
          <w:rFonts w:ascii="仿宋" w:eastAsia="仿宋" w:hAnsi="仿宋"/>
          <w:sz w:val="32"/>
          <w:szCs w:val="32"/>
        </w:rPr>
      </w:pPr>
      <w:r>
        <w:rPr>
          <w:rFonts w:ascii="仿宋" w:eastAsia="仿宋" w:hAnsi="仿宋" w:hint="eastAsia"/>
          <w:sz w:val="32"/>
          <w:szCs w:val="32"/>
        </w:rPr>
        <w:t>（</w:t>
      </w:r>
      <w:r w:rsidR="00131140">
        <w:rPr>
          <w:rFonts w:ascii="仿宋" w:eastAsia="仿宋" w:hAnsi="仿宋" w:hint="eastAsia"/>
          <w:sz w:val="32"/>
          <w:szCs w:val="32"/>
        </w:rPr>
        <w:t>1</w:t>
      </w:r>
      <w:r>
        <w:rPr>
          <w:rFonts w:ascii="仿宋" w:eastAsia="仿宋" w:hAnsi="仿宋" w:hint="eastAsia"/>
          <w:sz w:val="32"/>
          <w:szCs w:val="32"/>
        </w:rPr>
        <w:t>）</w:t>
      </w:r>
      <w:r w:rsidR="00466AA1">
        <w:rPr>
          <w:rFonts w:ascii="仿宋" w:eastAsia="仿宋" w:hAnsi="仿宋" w:hint="eastAsia"/>
          <w:sz w:val="32"/>
          <w:szCs w:val="32"/>
        </w:rPr>
        <w:t>考生按抽签顺序</w:t>
      </w:r>
      <w:proofErr w:type="gramStart"/>
      <w:r w:rsidR="00466AA1">
        <w:rPr>
          <w:rFonts w:ascii="仿宋" w:eastAsia="仿宋" w:hAnsi="仿宋" w:hint="eastAsia"/>
          <w:sz w:val="32"/>
          <w:szCs w:val="32"/>
        </w:rPr>
        <w:t>进入候考室</w:t>
      </w:r>
      <w:proofErr w:type="gramEnd"/>
      <w:r w:rsidR="00466AA1">
        <w:rPr>
          <w:rFonts w:ascii="仿宋" w:eastAsia="仿宋" w:hAnsi="仿宋" w:hint="eastAsia"/>
          <w:sz w:val="32"/>
          <w:szCs w:val="32"/>
        </w:rPr>
        <w:t>，考场提供答卷以及本学科范围内指定教材编目，考生现场阅读教材和撰写说</w:t>
      </w:r>
      <w:proofErr w:type="gramStart"/>
      <w:r w:rsidR="00466AA1">
        <w:rPr>
          <w:rFonts w:ascii="仿宋" w:eastAsia="仿宋" w:hAnsi="仿宋" w:hint="eastAsia"/>
          <w:sz w:val="32"/>
          <w:szCs w:val="32"/>
        </w:rPr>
        <w:t>课稿时</w:t>
      </w:r>
      <w:proofErr w:type="gramEnd"/>
      <w:r w:rsidR="00466AA1">
        <w:rPr>
          <w:rFonts w:ascii="仿宋" w:eastAsia="仿宋" w:hAnsi="仿宋" w:hint="eastAsia"/>
          <w:sz w:val="32"/>
          <w:szCs w:val="32"/>
        </w:rPr>
        <w:t>间为</w:t>
      </w:r>
      <w:r w:rsidR="00466AA1">
        <w:rPr>
          <w:rFonts w:ascii="仿宋" w:eastAsia="仿宋" w:hAnsi="仿宋"/>
          <w:sz w:val="32"/>
          <w:szCs w:val="32"/>
        </w:rPr>
        <w:t>30</w:t>
      </w:r>
      <w:r w:rsidR="00466AA1">
        <w:rPr>
          <w:rFonts w:ascii="仿宋" w:eastAsia="仿宋" w:hAnsi="仿宋" w:hint="eastAsia"/>
          <w:sz w:val="32"/>
          <w:szCs w:val="32"/>
        </w:rPr>
        <w:t>分钟。</w:t>
      </w:r>
    </w:p>
    <w:p w:rsidR="00813FDC" w:rsidRDefault="00CC794B">
      <w:pPr>
        <w:widowControl/>
        <w:shd w:val="clear" w:color="auto" w:fill="FFFFFF"/>
        <w:spacing w:line="315" w:lineRule="atLeast"/>
        <w:ind w:firstLine="640"/>
        <w:jc w:val="left"/>
        <w:rPr>
          <w:rFonts w:ascii="仿宋" w:eastAsia="仿宋" w:hAnsi="仿宋"/>
          <w:sz w:val="32"/>
          <w:szCs w:val="32"/>
        </w:rPr>
      </w:pPr>
      <w:r>
        <w:rPr>
          <w:rFonts w:ascii="仿宋" w:eastAsia="仿宋" w:hAnsi="仿宋" w:hint="eastAsia"/>
          <w:sz w:val="32"/>
          <w:szCs w:val="32"/>
        </w:rPr>
        <w:t>（</w:t>
      </w:r>
      <w:r w:rsidR="00131140">
        <w:rPr>
          <w:rFonts w:ascii="仿宋" w:eastAsia="仿宋" w:hAnsi="仿宋" w:hint="eastAsia"/>
          <w:sz w:val="32"/>
          <w:szCs w:val="32"/>
        </w:rPr>
        <w:t>2</w:t>
      </w:r>
      <w:r>
        <w:rPr>
          <w:rFonts w:ascii="仿宋" w:eastAsia="仿宋" w:hAnsi="仿宋" w:hint="eastAsia"/>
          <w:sz w:val="32"/>
          <w:szCs w:val="32"/>
        </w:rPr>
        <w:t>）</w:t>
      </w:r>
      <w:r w:rsidR="00466AA1">
        <w:rPr>
          <w:rFonts w:ascii="仿宋" w:eastAsia="仿宋" w:hAnsi="仿宋" w:hint="eastAsia"/>
          <w:sz w:val="32"/>
          <w:szCs w:val="32"/>
        </w:rPr>
        <w:t>考生按指定时间阅读完毕按抽签</w:t>
      </w:r>
      <w:proofErr w:type="gramStart"/>
      <w:r w:rsidR="00466AA1">
        <w:rPr>
          <w:rFonts w:ascii="仿宋" w:eastAsia="仿宋" w:hAnsi="仿宋" w:hint="eastAsia"/>
          <w:sz w:val="32"/>
          <w:szCs w:val="32"/>
        </w:rPr>
        <w:t>顺序到相应考</w:t>
      </w:r>
      <w:proofErr w:type="gramEnd"/>
      <w:r w:rsidR="00466AA1">
        <w:rPr>
          <w:rFonts w:ascii="仿宋" w:eastAsia="仿宋" w:hAnsi="仿宋" w:hint="eastAsia"/>
          <w:sz w:val="32"/>
          <w:szCs w:val="32"/>
        </w:rPr>
        <w:t>室进行说课和答辩，每人</w:t>
      </w:r>
      <w:r>
        <w:rPr>
          <w:rFonts w:ascii="仿宋" w:eastAsia="仿宋" w:hAnsi="仿宋" w:hint="eastAsia"/>
          <w:sz w:val="32"/>
          <w:szCs w:val="32"/>
        </w:rPr>
        <w:t>限时</w:t>
      </w:r>
      <w:r w:rsidR="00466AA1">
        <w:rPr>
          <w:rFonts w:ascii="仿宋" w:eastAsia="仿宋" w:hAnsi="仿宋"/>
          <w:sz w:val="32"/>
          <w:szCs w:val="32"/>
        </w:rPr>
        <w:t>10</w:t>
      </w:r>
      <w:r w:rsidR="00466AA1">
        <w:rPr>
          <w:rFonts w:ascii="仿宋" w:eastAsia="仿宋" w:hAnsi="仿宋" w:hint="eastAsia"/>
          <w:sz w:val="32"/>
          <w:szCs w:val="32"/>
        </w:rPr>
        <w:t>分钟。</w:t>
      </w:r>
    </w:p>
    <w:p w:rsidR="00813FDC" w:rsidRDefault="00466AA1">
      <w:pPr>
        <w:snapToGrid w:val="0"/>
        <w:spacing w:line="560" w:lineRule="exact"/>
        <w:ind w:firstLineChars="200" w:firstLine="643"/>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专业能力测试环节（占初试成绩</w:t>
      </w:r>
      <w:r>
        <w:rPr>
          <w:rFonts w:ascii="仿宋" w:eastAsia="仿宋" w:hAnsi="仿宋"/>
          <w:b/>
          <w:sz w:val="32"/>
          <w:szCs w:val="32"/>
        </w:rPr>
        <w:t>40%</w:t>
      </w:r>
      <w:r>
        <w:rPr>
          <w:rFonts w:ascii="仿宋" w:eastAsia="仿宋" w:hAnsi="仿宋" w:hint="eastAsia"/>
          <w:b/>
          <w:sz w:val="32"/>
          <w:szCs w:val="32"/>
        </w:rPr>
        <w:t>）</w:t>
      </w:r>
    </w:p>
    <w:p w:rsidR="00CC794B" w:rsidRDefault="00466AA1" w:rsidP="00CC794B">
      <w:pPr>
        <w:widowControl/>
        <w:shd w:val="clear" w:color="auto" w:fill="FFFFFF"/>
        <w:spacing w:line="315" w:lineRule="atLeast"/>
        <w:ind w:firstLine="640"/>
        <w:jc w:val="left"/>
        <w:rPr>
          <w:rFonts w:ascii="仿宋" w:eastAsia="仿宋" w:hAnsi="仿宋"/>
          <w:sz w:val="32"/>
          <w:szCs w:val="32"/>
        </w:rPr>
      </w:pPr>
      <w:r>
        <w:rPr>
          <w:rFonts w:ascii="仿宋" w:eastAsia="仿宋" w:hAnsi="仿宋" w:hint="eastAsia"/>
          <w:sz w:val="32"/>
          <w:szCs w:val="32"/>
        </w:rPr>
        <w:t>考生于</w:t>
      </w:r>
      <w:r w:rsidR="00E2139B">
        <w:rPr>
          <w:rFonts w:ascii="仿宋" w:eastAsia="仿宋" w:hAnsi="仿宋" w:hint="eastAsia"/>
          <w:sz w:val="32"/>
          <w:szCs w:val="32"/>
        </w:rPr>
        <w:t>下午</w:t>
      </w:r>
      <w:r>
        <w:rPr>
          <w:rFonts w:ascii="仿宋" w:eastAsia="仿宋" w:hAnsi="仿宋"/>
          <w:sz w:val="32"/>
          <w:szCs w:val="32"/>
        </w:rPr>
        <w:t>13</w:t>
      </w:r>
      <w:r w:rsidR="00332D43">
        <w:rPr>
          <w:rFonts w:ascii="仿宋" w:eastAsia="仿宋" w:hAnsi="仿宋" w:hint="eastAsia"/>
          <w:sz w:val="32"/>
          <w:szCs w:val="32"/>
        </w:rPr>
        <w:t>：</w:t>
      </w:r>
      <w:r>
        <w:rPr>
          <w:rFonts w:ascii="仿宋" w:eastAsia="仿宋" w:hAnsi="仿宋"/>
          <w:sz w:val="32"/>
          <w:szCs w:val="32"/>
        </w:rPr>
        <w:t>30</w:t>
      </w:r>
      <w:r w:rsidR="00E2139B">
        <w:rPr>
          <w:rFonts w:ascii="仿宋" w:eastAsia="仿宋" w:hAnsi="仿宋" w:hint="eastAsia"/>
          <w:sz w:val="32"/>
          <w:szCs w:val="32"/>
        </w:rPr>
        <w:t>分</w:t>
      </w:r>
      <w:r>
        <w:rPr>
          <w:rFonts w:ascii="仿宋" w:eastAsia="仿宋" w:hAnsi="仿宋" w:hint="eastAsia"/>
          <w:sz w:val="32"/>
          <w:szCs w:val="32"/>
        </w:rPr>
        <w:t>报到</w:t>
      </w:r>
      <w:r w:rsidR="00880F64">
        <w:rPr>
          <w:rFonts w:ascii="仿宋" w:eastAsia="仿宋" w:hAnsi="仿宋" w:hint="eastAsia"/>
          <w:sz w:val="32"/>
          <w:szCs w:val="32"/>
        </w:rPr>
        <w:t>及</w:t>
      </w:r>
      <w:r>
        <w:rPr>
          <w:rFonts w:ascii="仿宋" w:eastAsia="仿宋" w:hAnsi="仿宋" w:hint="eastAsia"/>
          <w:sz w:val="32"/>
          <w:szCs w:val="32"/>
        </w:rPr>
        <w:t>候考。专业能力测试</w:t>
      </w:r>
      <w:r w:rsidR="00880F64">
        <w:rPr>
          <w:rFonts w:ascii="仿宋" w:eastAsia="仿宋" w:hAnsi="仿宋" w:hint="eastAsia"/>
          <w:sz w:val="32"/>
          <w:szCs w:val="32"/>
        </w:rPr>
        <w:t>于</w:t>
      </w:r>
      <w:r>
        <w:rPr>
          <w:rFonts w:ascii="仿宋" w:eastAsia="仿宋" w:hAnsi="仿宋"/>
          <w:sz w:val="32"/>
          <w:szCs w:val="32"/>
        </w:rPr>
        <w:t>13</w:t>
      </w:r>
      <w:r>
        <w:rPr>
          <w:rFonts w:ascii="仿宋" w:eastAsia="仿宋" w:hAnsi="仿宋" w:hint="eastAsia"/>
          <w:sz w:val="32"/>
          <w:szCs w:val="32"/>
        </w:rPr>
        <w:t>：</w:t>
      </w:r>
      <w:r>
        <w:rPr>
          <w:rFonts w:ascii="仿宋" w:eastAsia="仿宋" w:hAnsi="仿宋"/>
          <w:sz w:val="32"/>
          <w:szCs w:val="32"/>
        </w:rPr>
        <w:t>40</w:t>
      </w:r>
      <w:r>
        <w:rPr>
          <w:rFonts w:ascii="仿宋" w:eastAsia="仿宋" w:hAnsi="仿宋" w:hint="eastAsia"/>
          <w:sz w:val="32"/>
          <w:szCs w:val="32"/>
        </w:rPr>
        <w:t>开始，</w:t>
      </w:r>
      <w:r w:rsidR="00880F64">
        <w:rPr>
          <w:rFonts w:ascii="仿宋" w:eastAsia="仿宋" w:hAnsi="仿宋" w:hint="eastAsia"/>
          <w:sz w:val="32"/>
          <w:szCs w:val="32"/>
        </w:rPr>
        <w:t>按</w:t>
      </w:r>
      <w:r>
        <w:rPr>
          <w:rFonts w:ascii="仿宋" w:eastAsia="仿宋" w:hAnsi="仿宋" w:hint="eastAsia"/>
          <w:sz w:val="32"/>
          <w:szCs w:val="32"/>
        </w:rPr>
        <w:t>学科</w:t>
      </w:r>
      <w:r w:rsidR="00880F64">
        <w:rPr>
          <w:rFonts w:ascii="仿宋" w:eastAsia="仿宋" w:hAnsi="仿宋" w:hint="eastAsia"/>
          <w:sz w:val="32"/>
          <w:szCs w:val="32"/>
        </w:rPr>
        <w:t>分组</w:t>
      </w:r>
      <w:r>
        <w:rPr>
          <w:rFonts w:ascii="仿宋" w:eastAsia="仿宋" w:hAnsi="仿宋" w:hint="eastAsia"/>
          <w:sz w:val="32"/>
          <w:szCs w:val="32"/>
        </w:rPr>
        <w:t>进行专业实操能力测试。</w:t>
      </w:r>
    </w:p>
    <w:p w:rsidR="00813FDC" w:rsidRDefault="00466AA1" w:rsidP="00CC794B">
      <w:pPr>
        <w:widowControl/>
        <w:shd w:val="clear" w:color="auto" w:fill="FFFFFF"/>
        <w:spacing w:line="315" w:lineRule="atLeast"/>
        <w:ind w:firstLine="640"/>
        <w:jc w:val="left"/>
        <w:rPr>
          <w:rFonts w:ascii="仿宋" w:eastAsia="仿宋" w:hAnsi="仿宋"/>
          <w:sz w:val="32"/>
          <w:szCs w:val="32"/>
        </w:rPr>
      </w:pPr>
      <w:r>
        <w:rPr>
          <w:rFonts w:ascii="仿宋" w:eastAsia="仿宋" w:hAnsi="仿宋" w:hint="eastAsia"/>
          <w:sz w:val="32"/>
          <w:szCs w:val="32"/>
        </w:rPr>
        <w:t>考试过程中，考生只须报自己的抽签号，不得自报姓名。</w:t>
      </w:r>
    </w:p>
    <w:p w:rsidR="00813FDC" w:rsidRDefault="00466AA1">
      <w:pPr>
        <w:snapToGrid w:val="0"/>
        <w:spacing w:line="360" w:lineRule="auto"/>
        <w:ind w:firstLine="600"/>
        <w:rPr>
          <w:rFonts w:ascii="黑体" w:eastAsia="黑体" w:hAnsi="黑体" w:cs="黑体"/>
          <w:bCs/>
          <w:sz w:val="32"/>
          <w:szCs w:val="32"/>
        </w:rPr>
      </w:pPr>
      <w:r>
        <w:rPr>
          <w:rFonts w:ascii="黑体" w:eastAsia="黑体" w:hAnsi="黑体" w:cs="黑体" w:hint="eastAsia"/>
          <w:bCs/>
          <w:sz w:val="32"/>
          <w:szCs w:val="32"/>
        </w:rPr>
        <w:t>四、成绩公布</w:t>
      </w:r>
    </w:p>
    <w:p w:rsidR="00813FDC" w:rsidRDefault="00466AA1">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初试成绩于当天考试结束后在南海区盐</w:t>
      </w:r>
      <w:proofErr w:type="gramStart"/>
      <w:r>
        <w:rPr>
          <w:rFonts w:ascii="仿宋" w:eastAsia="仿宋" w:hAnsi="仿宋" w:hint="eastAsia"/>
          <w:sz w:val="32"/>
          <w:szCs w:val="32"/>
        </w:rPr>
        <w:t>步职业</w:t>
      </w:r>
      <w:proofErr w:type="gramEnd"/>
      <w:r>
        <w:rPr>
          <w:rFonts w:ascii="仿宋" w:eastAsia="仿宋" w:hAnsi="仿宋" w:hint="eastAsia"/>
          <w:sz w:val="32"/>
          <w:szCs w:val="32"/>
        </w:rPr>
        <w:t>技术学校校门口公示栏公布，考生也可在教师招聘系统查询。</w:t>
      </w:r>
    </w:p>
    <w:p w:rsidR="00466AA1" w:rsidRDefault="00466AA1" w:rsidP="00466AA1">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初试成绩满分</w:t>
      </w:r>
      <w:r>
        <w:rPr>
          <w:rFonts w:ascii="仿宋" w:eastAsia="仿宋" w:hAnsi="仿宋"/>
          <w:sz w:val="32"/>
          <w:szCs w:val="32"/>
        </w:rPr>
        <w:t>100</w:t>
      </w:r>
      <w:r>
        <w:rPr>
          <w:rFonts w:ascii="仿宋" w:eastAsia="仿宋" w:hAnsi="仿宋" w:hint="eastAsia"/>
          <w:sz w:val="32"/>
          <w:szCs w:val="32"/>
        </w:rPr>
        <w:t>分，按</w:t>
      </w:r>
      <w:r>
        <w:rPr>
          <w:rFonts w:ascii="仿宋" w:eastAsia="仿宋" w:hAnsi="仿宋"/>
          <w:sz w:val="32"/>
          <w:szCs w:val="32"/>
        </w:rPr>
        <w:t>50%</w:t>
      </w:r>
      <w:r>
        <w:rPr>
          <w:rFonts w:ascii="仿宋" w:eastAsia="仿宋" w:hAnsi="仿宋" w:hint="eastAsia"/>
          <w:sz w:val="32"/>
          <w:szCs w:val="32"/>
        </w:rPr>
        <w:t>的比例折算进总成绩。初试成绩低于</w:t>
      </w:r>
      <w:r>
        <w:rPr>
          <w:rFonts w:ascii="仿宋" w:eastAsia="仿宋" w:hAnsi="仿宋"/>
          <w:sz w:val="32"/>
          <w:szCs w:val="32"/>
        </w:rPr>
        <w:t>70</w:t>
      </w:r>
      <w:r>
        <w:rPr>
          <w:rFonts w:ascii="仿宋" w:eastAsia="仿宋" w:hAnsi="仿宋" w:hint="eastAsia"/>
          <w:sz w:val="32"/>
          <w:szCs w:val="32"/>
        </w:rPr>
        <w:t>分者不能推荐参加复试。根据考生初试成绩从高到低的顺序推荐复试人员，推荐复试人数与招聘岗位数比例为</w:t>
      </w:r>
      <w:r>
        <w:rPr>
          <w:rFonts w:ascii="仿宋" w:eastAsia="仿宋" w:hAnsi="仿宋"/>
          <w:sz w:val="32"/>
          <w:szCs w:val="32"/>
        </w:rPr>
        <w:t>3:1</w:t>
      </w:r>
      <w:r>
        <w:rPr>
          <w:rFonts w:ascii="仿宋" w:eastAsia="仿宋" w:hAnsi="仿宋" w:hint="eastAsia"/>
          <w:sz w:val="32"/>
          <w:szCs w:val="32"/>
        </w:rPr>
        <w:t>。如实际符合条件人数不足比例，可按实际情况推荐复试。进入复试人员名单、复试</w:t>
      </w:r>
      <w:proofErr w:type="gramStart"/>
      <w:r>
        <w:rPr>
          <w:rFonts w:ascii="仿宋" w:eastAsia="仿宋" w:hAnsi="仿宋" w:hint="eastAsia"/>
          <w:sz w:val="32"/>
          <w:szCs w:val="32"/>
        </w:rPr>
        <w:t>事项初</w:t>
      </w:r>
      <w:proofErr w:type="gramEnd"/>
      <w:r>
        <w:rPr>
          <w:rFonts w:ascii="仿宋" w:eastAsia="仿宋" w:hAnsi="仿宋" w:hint="eastAsia"/>
          <w:sz w:val="32"/>
          <w:szCs w:val="32"/>
        </w:rPr>
        <w:t>定于</w:t>
      </w:r>
      <w:r>
        <w:rPr>
          <w:rFonts w:ascii="仿宋" w:eastAsia="仿宋" w:hAnsi="仿宋"/>
          <w:sz w:val="32"/>
          <w:szCs w:val="32"/>
        </w:rPr>
        <w:t>2</w:t>
      </w:r>
      <w:r>
        <w:rPr>
          <w:rFonts w:ascii="仿宋" w:eastAsia="仿宋" w:hAnsi="仿宋" w:hint="eastAsia"/>
          <w:sz w:val="32"/>
          <w:szCs w:val="32"/>
        </w:rPr>
        <w:t>月</w:t>
      </w:r>
      <w:r>
        <w:rPr>
          <w:rFonts w:ascii="仿宋" w:eastAsia="仿宋" w:hAnsi="仿宋"/>
          <w:sz w:val="32"/>
          <w:szCs w:val="32"/>
        </w:rPr>
        <w:t>6</w:t>
      </w:r>
      <w:r>
        <w:rPr>
          <w:rFonts w:ascii="仿宋" w:eastAsia="仿宋" w:hAnsi="仿宋" w:hint="eastAsia"/>
          <w:sz w:val="32"/>
          <w:szCs w:val="32"/>
        </w:rPr>
        <w:t>日前在南海区教育局官方平台公布。网址：</w:t>
      </w:r>
    </w:p>
    <w:p w:rsidR="00466AA1" w:rsidRDefault="00F61852" w:rsidP="00466AA1">
      <w:pPr>
        <w:snapToGrid w:val="0"/>
        <w:spacing w:line="360" w:lineRule="auto"/>
        <w:rPr>
          <w:rStyle w:val="ae"/>
          <w:rFonts w:ascii="仿宋" w:eastAsia="仿宋" w:hAnsi="仿宋"/>
          <w:sz w:val="32"/>
          <w:szCs w:val="32"/>
        </w:rPr>
      </w:pPr>
      <w:hyperlink r:id="rId7" w:history="1">
        <w:r w:rsidR="00466AA1" w:rsidRPr="00525344">
          <w:rPr>
            <w:rStyle w:val="ae"/>
            <w:rFonts w:ascii="仿宋" w:eastAsia="仿宋" w:hAnsi="仿宋" w:hint="eastAsia"/>
            <w:sz w:val="32"/>
            <w:szCs w:val="32"/>
          </w:rPr>
          <w:t>http://www.nanhai.gov.cn/cms/html/71400/column_71400_1.html</w:t>
        </w:r>
      </w:hyperlink>
    </w:p>
    <w:p w:rsidR="00813FDC" w:rsidRDefault="00466AA1" w:rsidP="00466AA1">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本公告由</w:t>
      </w:r>
      <w:r>
        <w:rPr>
          <w:rFonts w:ascii="仿宋" w:eastAsia="仿宋" w:hAnsi="仿宋" w:hint="eastAsia"/>
          <w:sz w:val="32"/>
          <w:szCs w:val="32"/>
        </w:rPr>
        <w:t>南海区盐</w:t>
      </w:r>
      <w:proofErr w:type="gramStart"/>
      <w:r>
        <w:rPr>
          <w:rFonts w:ascii="仿宋" w:eastAsia="仿宋" w:hAnsi="仿宋" w:hint="eastAsia"/>
          <w:sz w:val="32"/>
          <w:szCs w:val="32"/>
        </w:rPr>
        <w:t>步职业</w:t>
      </w:r>
      <w:proofErr w:type="gramEnd"/>
      <w:r>
        <w:rPr>
          <w:rFonts w:ascii="仿宋" w:eastAsia="仿宋" w:hAnsi="仿宋" w:hint="eastAsia"/>
          <w:sz w:val="32"/>
          <w:szCs w:val="32"/>
        </w:rPr>
        <w:t>技术学校</w:t>
      </w:r>
      <w:r>
        <w:rPr>
          <w:rFonts w:ascii="仿宋_GB2312" w:eastAsia="仿宋_GB2312" w:hint="eastAsia"/>
          <w:sz w:val="32"/>
          <w:szCs w:val="32"/>
        </w:rPr>
        <w:t>教职员招聘考试初试领导小组办公室负责解释，如有未尽事宜另行通知。</w:t>
      </w:r>
    </w:p>
    <w:p w:rsidR="00813FDC" w:rsidRDefault="00466AA1">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联系人：杨老师，电话：</w:t>
      </w:r>
      <w:r>
        <w:rPr>
          <w:rFonts w:ascii="仿宋" w:eastAsia="仿宋" w:hAnsi="仿宋"/>
          <w:sz w:val="32"/>
          <w:szCs w:val="32"/>
        </w:rPr>
        <w:t>0757-85781734</w:t>
      </w:r>
    </w:p>
    <w:p w:rsidR="00813FDC" w:rsidRDefault="00813FDC">
      <w:pPr>
        <w:snapToGrid w:val="0"/>
        <w:spacing w:line="360" w:lineRule="auto"/>
        <w:jc w:val="right"/>
        <w:rPr>
          <w:rFonts w:ascii="宋体" w:eastAsia="仿宋" w:hAnsi="宋体"/>
          <w:sz w:val="32"/>
          <w:szCs w:val="32"/>
        </w:rPr>
      </w:pPr>
    </w:p>
    <w:p w:rsidR="00813FDC" w:rsidRDefault="00466AA1">
      <w:pPr>
        <w:snapToGrid w:val="0"/>
        <w:spacing w:line="360" w:lineRule="auto"/>
        <w:jc w:val="right"/>
        <w:rPr>
          <w:rFonts w:ascii="仿宋" w:eastAsia="仿宋" w:hAnsi="仿宋"/>
          <w:sz w:val="32"/>
          <w:szCs w:val="32"/>
        </w:rPr>
      </w:pPr>
      <w:r>
        <w:rPr>
          <w:rFonts w:ascii="宋体" w:eastAsia="仿宋" w:hAnsi="宋体"/>
          <w:sz w:val="32"/>
          <w:szCs w:val="32"/>
        </w:rPr>
        <w:t> </w:t>
      </w:r>
      <w:r>
        <w:rPr>
          <w:rFonts w:ascii="仿宋" w:eastAsia="仿宋" w:hAnsi="仿宋" w:hint="eastAsia"/>
          <w:sz w:val="32"/>
          <w:szCs w:val="32"/>
        </w:rPr>
        <w:t>南海区盐</w:t>
      </w:r>
      <w:proofErr w:type="gramStart"/>
      <w:r>
        <w:rPr>
          <w:rFonts w:ascii="仿宋" w:eastAsia="仿宋" w:hAnsi="仿宋" w:hint="eastAsia"/>
          <w:sz w:val="32"/>
          <w:szCs w:val="32"/>
        </w:rPr>
        <w:t>步职业</w:t>
      </w:r>
      <w:proofErr w:type="gramEnd"/>
      <w:r>
        <w:rPr>
          <w:rFonts w:ascii="仿宋" w:eastAsia="仿宋" w:hAnsi="仿宋" w:hint="eastAsia"/>
          <w:sz w:val="32"/>
          <w:szCs w:val="32"/>
        </w:rPr>
        <w:t>技术学校</w:t>
      </w:r>
    </w:p>
    <w:p w:rsidR="00813FDC" w:rsidRDefault="00466AA1">
      <w:pPr>
        <w:snapToGrid w:val="0"/>
        <w:spacing w:line="360" w:lineRule="auto"/>
        <w:jc w:val="right"/>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2</w:t>
      </w:r>
      <w:r w:rsidR="00F61852">
        <w:rPr>
          <w:rFonts w:ascii="仿宋" w:eastAsia="仿宋" w:hAnsi="仿宋" w:hint="eastAsia"/>
          <w:sz w:val="32"/>
          <w:szCs w:val="32"/>
        </w:rPr>
        <w:t>7</w:t>
      </w:r>
      <w:bookmarkStart w:id="0" w:name="_GoBack"/>
      <w:bookmarkEnd w:id="0"/>
      <w:r>
        <w:rPr>
          <w:rFonts w:ascii="仿宋" w:eastAsia="仿宋" w:hAnsi="仿宋" w:hint="eastAsia"/>
          <w:sz w:val="32"/>
          <w:szCs w:val="32"/>
        </w:rPr>
        <w:t>日</w:t>
      </w:r>
    </w:p>
    <w:sectPr w:rsidR="00813FDC">
      <w:footerReference w:type="default" r:id="rId8"/>
      <w:pgSz w:w="11906" w:h="16838"/>
      <w:pgMar w:top="1157" w:right="1463" w:bottom="1157" w:left="146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5AB" w:rsidRDefault="00466AA1">
      <w:r>
        <w:separator/>
      </w:r>
    </w:p>
  </w:endnote>
  <w:endnote w:type="continuationSeparator" w:id="0">
    <w:p w:rsidR="004025AB" w:rsidRDefault="0046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FDC" w:rsidRDefault="00F61852">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13FDC" w:rsidRDefault="00466AA1">
                <w:pPr>
                  <w:snapToGrid w:val="0"/>
                  <w:rPr>
                    <w:sz w:val="18"/>
                  </w:rPr>
                </w:pPr>
                <w:r>
                  <w:fldChar w:fldCharType="begin"/>
                </w:r>
                <w:r>
                  <w:instrText xml:space="preserve"> PAGE  \* MERGEFORMAT </w:instrText>
                </w:r>
                <w:r>
                  <w:fldChar w:fldCharType="separate"/>
                </w:r>
                <w:r w:rsidR="00F61852" w:rsidRPr="00F61852">
                  <w:rPr>
                    <w:noProof/>
                    <w:sz w:val="18"/>
                  </w:rPr>
                  <w:t>2</w:t>
                </w:r>
                <w:r>
                  <w:rPr>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5AB" w:rsidRDefault="00466AA1">
      <w:r>
        <w:separator/>
      </w:r>
    </w:p>
  </w:footnote>
  <w:footnote w:type="continuationSeparator" w:id="0">
    <w:p w:rsidR="004025AB" w:rsidRDefault="00466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B2F070D"/>
    <w:rsid w:val="000B7742"/>
    <w:rsid w:val="00110F67"/>
    <w:rsid w:val="00112441"/>
    <w:rsid w:val="00131140"/>
    <w:rsid w:val="00332D43"/>
    <w:rsid w:val="003E6D5B"/>
    <w:rsid w:val="004025AB"/>
    <w:rsid w:val="00423E3F"/>
    <w:rsid w:val="00434F31"/>
    <w:rsid w:val="004375E3"/>
    <w:rsid w:val="00466AA1"/>
    <w:rsid w:val="00472314"/>
    <w:rsid w:val="00565EFB"/>
    <w:rsid w:val="00591CF8"/>
    <w:rsid w:val="005B5BA9"/>
    <w:rsid w:val="0069788F"/>
    <w:rsid w:val="006A5BAD"/>
    <w:rsid w:val="00732622"/>
    <w:rsid w:val="00795125"/>
    <w:rsid w:val="00813FDC"/>
    <w:rsid w:val="008171A5"/>
    <w:rsid w:val="00880F64"/>
    <w:rsid w:val="009E3A3B"/>
    <w:rsid w:val="00A07A2B"/>
    <w:rsid w:val="00AA4D2E"/>
    <w:rsid w:val="00AE697C"/>
    <w:rsid w:val="00BA14F0"/>
    <w:rsid w:val="00C52305"/>
    <w:rsid w:val="00C63269"/>
    <w:rsid w:val="00CC794B"/>
    <w:rsid w:val="00CF159F"/>
    <w:rsid w:val="00D40047"/>
    <w:rsid w:val="00E2139B"/>
    <w:rsid w:val="00EE469C"/>
    <w:rsid w:val="00F61852"/>
    <w:rsid w:val="00FF44A4"/>
    <w:rsid w:val="0698557A"/>
    <w:rsid w:val="0B2F070D"/>
    <w:rsid w:val="0D5B275D"/>
    <w:rsid w:val="10817103"/>
    <w:rsid w:val="171F27AC"/>
    <w:rsid w:val="188F40DA"/>
    <w:rsid w:val="1E956455"/>
    <w:rsid w:val="271C0F4C"/>
    <w:rsid w:val="2BC82C2A"/>
    <w:rsid w:val="326A0733"/>
    <w:rsid w:val="336B5D7D"/>
    <w:rsid w:val="38FA1DC5"/>
    <w:rsid w:val="4DE70D53"/>
    <w:rsid w:val="4F15232B"/>
    <w:rsid w:val="51AA5050"/>
    <w:rsid w:val="51F927A6"/>
    <w:rsid w:val="52B35D1E"/>
    <w:rsid w:val="60037083"/>
    <w:rsid w:val="64C061DB"/>
    <w:rsid w:val="6914780B"/>
    <w:rsid w:val="6B7C783B"/>
    <w:rsid w:val="73010BA3"/>
    <w:rsid w:val="730352DD"/>
    <w:rsid w:val="7A861638"/>
    <w:rsid w:val="7ACC437B"/>
    <w:rsid w:val="7EDB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14:docId w14:val="4385D15B"/>
  <w15:docId w15:val="{4C91B128-1F17-46B9-8995-55D6A70B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uiPriority="59"/>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uiPriority w:val="99"/>
    <w:pPr>
      <w:jc w:val="left"/>
    </w:pPr>
  </w:style>
  <w:style w:type="paragraph" w:styleId="a7">
    <w:name w:val="Balloon Text"/>
    <w:basedOn w:val="a"/>
    <w:link w:val="a8"/>
    <w:uiPriority w:val="99"/>
    <w:rPr>
      <w:sz w:val="18"/>
      <w:szCs w:val="18"/>
    </w:rPr>
  </w:style>
  <w:style w:type="paragraph" w:styleId="a9">
    <w:name w:val="footer"/>
    <w:basedOn w:val="a"/>
    <w:link w:val="aa"/>
    <w:uiPriority w:val="99"/>
    <w:pPr>
      <w:tabs>
        <w:tab w:val="center" w:pos="4153"/>
        <w:tab w:val="right" w:pos="8306"/>
      </w:tabs>
      <w:snapToGrid w:val="0"/>
      <w:jc w:val="left"/>
    </w:pPr>
    <w:rPr>
      <w:sz w:val="18"/>
    </w:rPr>
  </w:style>
  <w:style w:type="paragraph" w:styleId="ab">
    <w:name w:val="header"/>
    <w:basedOn w:val="a"/>
    <w:link w:val="ac"/>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d">
    <w:name w:val="annotation reference"/>
    <w:basedOn w:val="a0"/>
    <w:uiPriority w:val="99"/>
    <w:rPr>
      <w:rFonts w:cs="Times New Roman"/>
      <w:sz w:val="21"/>
      <w:szCs w:val="21"/>
    </w:rPr>
  </w:style>
  <w:style w:type="character" w:customStyle="1" w:styleId="aa">
    <w:name w:val="页脚 字符"/>
    <w:basedOn w:val="a0"/>
    <w:link w:val="a9"/>
    <w:uiPriority w:val="99"/>
    <w:semiHidden/>
    <w:rPr>
      <w:rFonts w:ascii="Calibri" w:hAnsi="Calibri"/>
      <w:sz w:val="18"/>
      <w:szCs w:val="18"/>
    </w:rPr>
  </w:style>
  <w:style w:type="character" w:customStyle="1" w:styleId="ac">
    <w:name w:val="页眉 字符"/>
    <w:basedOn w:val="a0"/>
    <w:link w:val="ab"/>
    <w:uiPriority w:val="99"/>
    <w:semiHidden/>
    <w:rPr>
      <w:rFonts w:ascii="Calibri" w:hAnsi="Calibri"/>
      <w:sz w:val="18"/>
      <w:szCs w:val="18"/>
    </w:rPr>
  </w:style>
  <w:style w:type="character" w:customStyle="1" w:styleId="a6">
    <w:name w:val="批注文字 字符"/>
    <w:basedOn w:val="a0"/>
    <w:link w:val="a4"/>
    <w:uiPriority w:val="99"/>
    <w:locked/>
    <w:rPr>
      <w:rFonts w:ascii="Calibri" w:eastAsia="宋体" w:hAnsi="Calibri" w:cs="Times New Roman"/>
      <w:kern w:val="2"/>
      <w:sz w:val="24"/>
      <w:szCs w:val="24"/>
    </w:rPr>
  </w:style>
  <w:style w:type="character" w:customStyle="1" w:styleId="a5">
    <w:name w:val="批注主题 字符"/>
    <w:basedOn w:val="a6"/>
    <w:link w:val="a3"/>
    <w:uiPriority w:val="99"/>
    <w:locked/>
    <w:rPr>
      <w:rFonts w:ascii="Calibri" w:eastAsia="宋体" w:hAnsi="Calibri" w:cs="Times New Roman"/>
      <w:b/>
      <w:bCs/>
      <w:kern w:val="2"/>
      <w:sz w:val="24"/>
      <w:szCs w:val="24"/>
    </w:rPr>
  </w:style>
  <w:style w:type="character" w:customStyle="1" w:styleId="a8">
    <w:name w:val="批注框文本 字符"/>
    <w:basedOn w:val="a0"/>
    <w:link w:val="a7"/>
    <w:uiPriority w:val="99"/>
    <w:locked/>
    <w:rPr>
      <w:rFonts w:ascii="Calibri" w:eastAsia="宋体" w:hAnsi="Calibri" w:cs="Times New Roman"/>
      <w:kern w:val="2"/>
      <w:sz w:val="18"/>
      <w:szCs w:val="18"/>
    </w:rPr>
  </w:style>
  <w:style w:type="character" w:styleId="ae">
    <w:name w:val="Hyperlink"/>
    <w:basedOn w:val="a0"/>
    <w:uiPriority w:val="99"/>
    <w:unhideWhenUsed/>
    <w:rsid w:val="00466AA1"/>
    <w:rPr>
      <w:color w:val="0000FF"/>
      <w:u w:val="single"/>
    </w:rPr>
  </w:style>
  <w:style w:type="character" w:styleId="af">
    <w:name w:val="Unresolved Mention"/>
    <w:basedOn w:val="a0"/>
    <w:uiPriority w:val="99"/>
    <w:semiHidden/>
    <w:unhideWhenUsed/>
    <w:rsid w:val="00466AA1"/>
    <w:rPr>
      <w:color w:val="808080"/>
      <w:shd w:val="clear" w:color="auto" w:fill="E6E6E6"/>
    </w:rPr>
  </w:style>
  <w:style w:type="character" w:styleId="af0">
    <w:name w:val="FollowedHyperlink"/>
    <w:basedOn w:val="a0"/>
    <w:uiPriority w:val="99"/>
    <w:semiHidden/>
    <w:unhideWhenUsed/>
    <w:rsid w:val="00AE69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nhai.gov.cn/cms/html/71400/column_71400_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230</Words>
  <Characters>1315</Characters>
  <Application>Microsoft Office Word</Application>
  <DocSecurity>0</DocSecurity>
  <Lines>10</Lines>
  <Paragraphs>3</Paragraphs>
  <ScaleCrop>false</ScaleCrop>
  <Company>区教育局</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冯禄伟</dc:creator>
  <cp:lastModifiedBy>lyn</cp:lastModifiedBy>
  <cp:revision>15</cp:revision>
  <dcterms:created xsi:type="dcterms:W3CDTF">2018-01-24T02:28:00Z</dcterms:created>
  <dcterms:modified xsi:type="dcterms:W3CDTF">2018-01-27T02:20:00Z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